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14B35" w14:textId="77777777" w:rsidR="008C5543" w:rsidRDefault="008C5543" w:rsidP="002A0A25"/>
    <w:p w14:paraId="7E256604" w14:textId="77777777" w:rsidR="00583A0E" w:rsidRDefault="00583A0E" w:rsidP="000F322E">
      <w:pPr>
        <w:rPr>
          <w:rFonts w:asciiTheme="minorHAnsi" w:hAnsiTheme="minorHAnsi"/>
          <w:b/>
          <w:sz w:val="56"/>
          <w:szCs w:val="56"/>
        </w:rPr>
      </w:pPr>
    </w:p>
    <w:p w14:paraId="38E336D1" w14:textId="438DB16B" w:rsidR="00E56C69" w:rsidRPr="00826B7F" w:rsidRDefault="00F04796" w:rsidP="00E56C69">
      <w:pPr>
        <w:jc w:val="center"/>
        <w:rPr>
          <w:rFonts w:asciiTheme="minorHAnsi" w:hAnsiTheme="minorHAnsi"/>
          <w:b/>
          <w:sz w:val="56"/>
          <w:szCs w:val="56"/>
        </w:rPr>
      </w:pPr>
      <w:r>
        <w:rPr>
          <w:rFonts w:asciiTheme="minorHAnsi" w:hAnsiTheme="minorHAnsi"/>
          <w:b/>
          <w:sz w:val="56"/>
          <w:szCs w:val="56"/>
        </w:rPr>
        <w:t xml:space="preserve">BUILDER BULLETIN </w:t>
      </w:r>
      <w:r w:rsidR="00E56C69" w:rsidRPr="00826B7F">
        <w:rPr>
          <w:rFonts w:asciiTheme="minorHAnsi" w:hAnsiTheme="minorHAnsi"/>
          <w:b/>
          <w:sz w:val="56"/>
          <w:szCs w:val="56"/>
        </w:rPr>
        <w:t>#201</w:t>
      </w:r>
      <w:r w:rsidR="000F322E">
        <w:rPr>
          <w:rFonts w:asciiTheme="minorHAnsi" w:hAnsiTheme="minorHAnsi"/>
          <w:b/>
          <w:sz w:val="56"/>
          <w:szCs w:val="56"/>
        </w:rPr>
        <w:t>7</w:t>
      </w:r>
      <w:r w:rsidR="00E56C69" w:rsidRPr="00826B7F">
        <w:rPr>
          <w:rFonts w:asciiTheme="minorHAnsi" w:hAnsiTheme="minorHAnsi"/>
          <w:b/>
          <w:sz w:val="56"/>
          <w:szCs w:val="56"/>
        </w:rPr>
        <w:t>-0</w:t>
      </w:r>
      <w:r w:rsidR="000F322E">
        <w:rPr>
          <w:rFonts w:asciiTheme="minorHAnsi" w:hAnsiTheme="minorHAnsi"/>
          <w:b/>
          <w:sz w:val="56"/>
          <w:szCs w:val="56"/>
        </w:rPr>
        <w:t>1</w:t>
      </w:r>
    </w:p>
    <w:p w14:paraId="1B961EAC" w14:textId="52B84D40" w:rsidR="00E56C69" w:rsidRPr="00826B7F" w:rsidRDefault="00826B7F" w:rsidP="00E56C69">
      <w:pPr>
        <w:jc w:val="center"/>
        <w:rPr>
          <w:rFonts w:asciiTheme="minorHAnsi" w:hAnsiTheme="minorHAnsi"/>
          <w:sz w:val="32"/>
          <w:szCs w:val="32"/>
        </w:rPr>
      </w:pPr>
      <w:r w:rsidRPr="00826B7F">
        <w:rPr>
          <w:rFonts w:asciiTheme="minorHAnsi" w:hAnsiTheme="minorHAnsi"/>
          <w:sz w:val="32"/>
          <w:szCs w:val="32"/>
        </w:rPr>
        <w:t>(</w:t>
      </w:r>
      <w:r w:rsidR="000F322E">
        <w:rPr>
          <w:rFonts w:asciiTheme="minorHAnsi" w:hAnsiTheme="minorHAnsi"/>
          <w:sz w:val="32"/>
          <w:szCs w:val="32"/>
        </w:rPr>
        <w:t xml:space="preserve">January </w:t>
      </w:r>
      <w:r w:rsidR="002A7240">
        <w:rPr>
          <w:rFonts w:asciiTheme="minorHAnsi" w:hAnsiTheme="minorHAnsi"/>
          <w:sz w:val="32"/>
          <w:szCs w:val="32"/>
        </w:rPr>
        <w:t>6</w:t>
      </w:r>
      <w:r w:rsidR="000F322E">
        <w:rPr>
          <w:rFonts w:asciiTheme="minorHAnsi" w:hAnsiTheme="minorHAnsi"/>
          <w:sz w:val="32"/>
          <w:szCs w:val="32"/>
        </w:rPr>
        <w:t>, 2017</w:t>
      </w:r>
      <w:r w:rsidRPr="00826B7F">
        <w:rPr>
          <w:rFonts w:asciiTheme="minorHAnsi" w:hAnsiTheme="minorHAnsi"/>
          <w:sz w:val="32"/>
          <w:szCs w:val="32"/>
        </w:rPr>
        <w:t>)</w:t>
      </w:r>
    </w:p>
    <w:p w14:paraId="3573D420" w14:textId="77777777" w:rsidR="00826B7F" w:rsidRDefault="00826B7F" w:rsidP="00E56C69">
      <w:pPr>
        <w:jc w:val="center"/>
        <w:rPr>
          <w:rFonts w:asciiTheme="minorHAnsi" w:hAnsiTheme="minorHAnsi"/>
          <w:b/>
          <w:sz w:val="44"/>
          <w:szCs w:val="44"/>
        </w:rPr>
      </w:pPr>
    </w:p>
    <w:p w14:paraId="7FBAB502" w14:textId="77777777" w:rsidR="00E56C69" w:rsidRPr="00826B7F" w:rsidRDefault="00E56C69" w:rsidP="00E56C69">
      <w:pPr>
        <w:jc w:val="center"/>
        <w:rPr>
          <w:rFonts w:asciiTheme="minorHAnsi" w:hAnsiTheme="minorHAnsi"/>
          <w:b/>
          <w:sz w:val="44"/>
          <w:szCs w:val="44"/>
        </w:rPr>
      </w:pPr>
      <w:r w:rsidRPr="00826B7F">
        <w:rPr>
          <w:rFonts w:asciiTheme="minorHAnsi" w:hAnsiTheme="minorHAnsi"/>
          <w:b/>
          <w:sz w:val="44"/>
          <w:szCs w:val="44"/>
        </w:rPr>
        <w:t>IMPORTANT NOTICE TO BUILDERS</w:t>
      </w:r>
    </w:p>
    <w:p w14:paraId="38BEF9B3" w14:textId="77777777" w:rsidR="00E56C69" w:rsidRPr="00826B7F" w:rsidRDefault="00E56C69" w:rsidP="00826B7F">
      <w:pPr>
        <w:pBdr>
          <w:bottom w:val="single" w:sz="12" w:space="0" w:color="auto"/>
        </w:pBdr>
        <w:ind w:left="360"/>
        <w:rPr>
          <w:rFonts w:asciiTheme="minorHAnsi" w:hAnsiTheme="minorHAnsi"/>
          <w:sz w:val="16"/>
          <w:szCs w:val="16"/>
          <w:u w:val="single"/>
        </w:rPr>
      </w:pPr>
    </w:p>
    <w:p w14:paraId="68EE9E3D" w14:textId="77777777" w:rsidR="00E56C69" w:rsidRPr="00186F56" w:rsidRDefault="00E56C69" w:rsidP="00186F56">
      <w:pPr>
        <w:rPr>
          <w:rFonts w:asciiTheme="minorHAnsi" w:hAnsiTheme="minorHAnsi"/>
          <w:b/>
          <w:sz w:val="16"/>
          <w:szCs w:val="16"/>
        </w:rPr>
      </w:pPr>
    </w:p>
    <w:p w14:paraId="1D7FC047" w14:textId="210A8A25" w:rsidR="000F322E" w:rsidRPr="00186F56" w:rsidRDefault="000F322E" w:rsidP="000F322E">
      <w:pPr>
        <w:rPr>
          <w:b/>
        </w:rPr>
      </w:pPr>
      <w:r w:rsidRPr="00186F56">
        <w:rPr>
          <w:b/>
        </w:rPr>
        <w:t xml:space="preserve">The </w:t>
      </w:r>
      <w:proofErr w:type="gramStart"/>
      <w:r w:rsidRPr="00186F56">
        <w:rPr>
          <w:b/>
        </w:rPr>
        <w:t>staff of the City of Brampton Building Division wish</w:t>
      </w:r>
      <w:proofErr w:type="gramEnd"/>
      <w:r w:rsidRPr="00186F56">
        <w:rPr>
          <w:b/>
        </w:rPr>
        <w:t xml:space="preserve"> you a happy and prosperous New Year </w:t>
      </w:r>
      <w:r w:rsidR="00560501" w:rsidRPr="00186F56">
        <w:rPr>
          <w:b/>
        </w:rPr>
        <w:t>as we</w:t>
      </w:r>
      <w:r w:rsidRPr="00186F56">
        <w:rPr>
          <w:b/>
        </w:rPr>
        <w:t xml:space="preserve"> look forward to </w:t>
      </w:r>
      <w:r w:rsidR="00560501" w:rsidRPr="00186F56">
        <w:rPr>
          <w:b/>
        </w:rPr>
        <w:t>another successful year together</w:t>
      </w:r>
      <w:r w:rsidRPr="00186F56">
        <w:rPr>
          <w:b/>
        </w:rPr>
        <w:t xml:space="preserve">.  Please take a moment to review our first Builder Bulletin of the year.  </w:t>
      </w:r>
    </w:p>
    <w:p w14:paraId="6E869CD3" w14:textId="77777777" w:rsidR="000F322E" w:rsidRPr="00186F56" w:rsidRDefault="000F322E" w:rsidP="000F322E">
      <w:pPr>
        <w:pStyle w:val="ListParagraph"/>
        <w:ind w:left="1440"/>
        <w:rPr>
          <w:b/>
        </w:rPr>
      </w:pPr>
      <w:r w:rsidRPr="00186F56">
        <w:rPr>
          <w:b/>
        </w:rPr>
        <w:t xml:space="preserve">    </w:t>
      </w:r>
    </w:p>
    <w:p w14:paraId="3D3B3BCB" w14:textId="404C9910" w:rsidR="000F322E" w:rsidRPr="00186F56" w:rsidRDefault="000F322E" w:rsidP="00186F56">
      <w:pPr>
        <w:pStyle w:val="ListParagraph"/>
        <w:numPr>
          <w:ilvl w:val="0"/>
          <w:numId w:val="8"/>
        </w:numPr>
        <w:spacing w:after="200" w:line="276" w:lineRule="auto"/>
        <w:rPr>
          <w:b/>
        </w:rPr>
      </w:pPr>
      <w:r w:rsidRPr="00186F56">
        <w:rPr>
          <w:b/>
        </w:rPr>
        <w:t>Builders are reminded of the fee adjustment effective January 1, 2017 as permit fees are now tied to the consumer price index. The 2017 fee schedule is posted on the Building Division Website for your use.</w:t>
      </w:r>
    </w:p>
    <w:p w14:paraId="1E691A55" w14:textId="3E1BDEC3" w:rsidR="000F322E" w:rsidRPr="00186F56" w:rsidRDefault="0053030F" w:rsidP="00186F56">
      <w:pPr>
        <w:spacing w:after="200" w:line="276" w:lineRule="auto"/>
        <w:ind w:left="720"/>
        <w:rPr>
          <w:b/>
        </w:rPr>
      </w:pPr>
      <w:hyperlink r:id="rId13" w:history="1">
        <w:r w:rsidR="00EF6DE6">
          <w:rPr>
            <w:rStyle w:val="Hyperlink"/>
            <w:b/>
          </w:rPr>
          <w:t>2017 Permit Fee Schedule</w:t>
        </w:r>
      </w:hyperlink>
    </w:p>
    <w:p w14:paraId="5062F58F" w14:textId="77777777" w:rsidR="00186F56" w:rsidRPr="00186F56" w:rsidRDefault="00186F56" w:rsidP="00186F56">
      <w:pPr>
        <w:rPr>
          <w:rFonts w:cs="Times New Roman"/>
          <w:b/>
        </w:rPr>
      </w:pPr>
    </w:p>
    <w:p w14:paraId="571F8301" w14:textId="68FBF1D7" w:rsidR="00186F56" w:rsidRPr="00186F56" w:rsidRDefault="00186F56" w:rsidP="00186F56">
      <w:pPr>
        <w:pStyle w:val="ListParagraph"/>
        <w:numPr>
          <w:ilvl w:val="0"/>
          <w:numId w:val="8"/>
        </w:numPr>
        <w:rPr>
          <w:rFonts w:cs="Times New Roman"/>
          <w:b/>
        </w:rPr>
      </w:pPr>
      <w:r w:rsidRPr="00186F56">
        <w:rPr>
          <w:rFonts w:cs="Times New Roman"/>
          <w:b/>
        </w:rPr>
        <w:t xml:space="preserve">Please be aware that the energy efficiency requirements of the Ontario Building Code (SB-10 &amp; SB-12) </w:t>
      </w:r>
      <w:r w:rsidR="003D684A">
        <w:rPr>
          <w:rFonts w:cs="Times New Roman"/>
          <w:b/>
        </w:rPr>
        <w:t>came</w:t>
      </w:r>
      <w:r w:rsidRPr="00186F56">
        <w:rPr>
          <w:rFonts w:cs="Times New Roman"/>
          <w:b/>
        </w:rPr>
        <w:t xml:space="preserve"> into effect on January 1</w:t>
      </w:r>
      <w:r w:rsidRPr="00186F56">
        <w:rPr>
          <w:rFonts w:cs="Times New Roman"/>
          <w:b/>
          <w:vertAlign w:val="superscript"/>
        </w:rPr>
        <w:t>st</w:t>
      </w:r>
      <w:r w:rsidRPr="00186F56">
        <w:rPr>
          <w:rFonts w:cs="Times New Roman"/>
          <w:b/>
        </w:rPr>
        <w:t xml:space="preserve">, 2017.  These changes will affect </w:t>
      </w:r>
      <w:r w:rsidRPr="00186F56">
        <w:rPr>
          <w:rFonts w:cs="Times New Roman"/>
          <w:b/>
          <w:u w:val="single"/>
        </w:rPr>
        <w:t>all</w:t>
      </w:r>
      <w:r w:rsidRPr="00186F56">
        <w:rPr>
          <w:rFonts w:cs="Times New Roman"/>
          <w:b/>
        </w:rPr>
        <w:t xml:space="preserve"> buildings.</w:t>
      </w:r>
    </w:p>
    <w:p w14:paraId="46D21DF3" w14:textId="77777777" w:rsidR="00186F56" w:rsidRPr="00186F56" w:rsidRDefault="00186F56" w:rsidP="00186F56">
      <w:pPr>
        <w:pStyle w:val="ListParagraph"/>
        <w:rPr>
          <w:rFonts w:cs="Times New Roman"/>
          <w:b/>
        </w:rPr>
      </w:pPr>
    </w:p>
    <w:p w14:paraId="48F70CE2" w14:textId="164CB869" w:rsidR="00186F56" w:rsidRPr="003D684A" w:rsidRDefault="00186F56" w:rsidP="003D684A">
      <w:pPr>
        <w:pStyle w:val="ListParagraph"/>
        <w:rPr>
          <w:rFonts w:cs="Times New Roman"/>
          <w:b/>
        </w:rPr>
      </w:pPr>
      <w:r w:rsidRPr="00186F56">
        <w:rPr>
          <w:rFonts w:cs="Times New Roman"/>
          <w:b/>
        </w:rPr>
        <w:t xml:space="preserve">In accordance with the transition provisions of the Ontario Building Code, </w:t>
      </w:r>
      <w:r w:rsidR="003D684A">
        <w:rPr>
          <w:rFonts w:cs="Times New Roman"/>
          <w:b/>
        </w:rPr>
        <w:t>t</w:t>
      </w:r>
      <w:r w:rsidRPr="003D684A">
        <w:rPr>
          <w:rFonts w:cs="Times New Roman"/>
          <w:b/>
        </w:rPr>
        <w:t>he deadline for filing of permit applications for buildings designed to comply with the current energy efficiency standards was December 31</w:t>
      </w:r>
      <w:r w:rsidRPr="003D684A">
        <w:rPr>
          <w:rFonts w:cs="Times New Roman"/>
          <w:b/>
          <w:vertAlign w:val="superscript"/>
        </w:rPr>
        <w:t>st</w:t>
      </w:r>
      <w:r w:rsidRPr="003D684A">
        <w:rPr>
          <w:rFonts w:cs="Times New Roman"/>
          <w:b/>
        </w:rPr>
        <w:t xml:space="preserve">, 2016.  </w:t>
      </w:r>
    </w:p>
    <w:p w14:paraId="2D29EB20" w14:textId="77777777" w:rsidR="00186F56" w:rsidRPr="00186F56" w:rsidRDefault="00186F56" w:rsidP="00186F56">
      <w:pPr>
        <w:pStyle w:val="ListParagraph"/>
        <w:spacing w:after="200" w:line="276" w:lineRule="auto"/>
        <w:rPr>
          <w:rFonts w:cs="Times New Roman"/>
          <w:b/>
          <w:i/>
        </w:rPr>
      </w:pPr>
    </w:p>
    <w:p w14:paraId="48B6289F" w14:textId="77777777" w:rsidR="00186F56" w:rsidRPr="00186F56" w:rsidRDefault="00186F56" w:rsidP="00186F56">
      <w:pPr>
        <w:pStyle w:val="ListParagraph"/>
        <w:spacing w:after="200" w:line="276" w:lineRule="auto"/>
        <w:rPr>
          <w:rFonts w:cs="Times New Roman"/>
          <w:b/>
        </w:rPr>
      </w:pPr>
      <w:r w:rsidRPr="00186F56">
        <w:rPr>
          <w:rFonts w:cs="Times New Roman"/>
          <w:b/>
        </w:rPr>
        <w:t>Permits that are inactive for a period of 6 months will be deemed abandoned.</w:t>
      </w:r>
    </w:p>
    <w:p w14:paraId="0F413288" w14:textId="77777777" w:rsidR="00186F56" w:rsidRPr="0059108E" w:rsidRDefault="00186F56" w:rsidP="00186F56">
      <w:pPr>
        <w:pStyle w:val="ListParagraph"/>
        <w:spacing w:after="200" w:line="276" w:lineRule="auto"/>
        <w:rPr>
          <w:rFonts w:cs="Times New Roman"/>
          <w:b/>
          <w:sz w:val="26"/>
          <w:szCs w:val="26"/>
        </w:rPr>
      </w:pPr>
      <w:r w:rsidRPr="00186F56">
        <w:rPr>
          <w:rFonts w:cs="Times New Roman"/>
          <w:b/>
        </w:rPr>
        <w:t>Construction must start within 6 months of the permit issuance - no extensions</w:t>
      </w:r>
    </w:p>
    <w:p w14:paraId="753C4AA3" w14:textId="77777777" w:rsidR="00186F56" w:rsidRDefault="00186F56" w:rsidP="00186F56">
      <w:pPr>
        <w:pStyle w:val="ListParagraph"/>
        <w:spacing w:after="200" w:line="276" w:lineRule="auto"/>
        <w:rPr>
          <w:rFonts w:cs="Times New Roman"/>
          <w:b/>
        </w:rPr>
      </w:pPr>
    </w:p>
    <w:p w14:paraId="533C4BEB" w14:textId="1C889F1B" w:rsidR="00186F56" w:rsidRPr="00186F56" w:rsidRDefault="00186F56" w:rsidP="00186F56">
      <w:pPr>
        <w:pStyle w:val="ListParagraph"/>
        <w:spacing w:after="200" w:line="276" w:lineRule="auto"/>
        <w:rPr>
          <w:rFonts w:cs="Times New Roman"/>
          <w:b/>
        </w:rPr>
      </w:pPr>
      <w:r w:rsidRPr="00186F56">
        <w:rPr>
          <w:rFonts w:cs="Times New Roman"/>
          <w:b/>
        </w:rPr>
        <w:t>As of January 1</w:t>
      </w:r>
      <w:r w:rsidRPr="00186F56">
        <w:rPr>
          <w:rFonts w:cs="Times New Roman"/>
          <w:b/>
          <w:vertAlign w:val="superscript"/>
        </w:rPr>
        <w:t>st</w:t>
      </w:r>
      <w:r w:rsidRPr="00186F56">
        <w:rPr>
          <w:rFonts w:cs="Times New Roman"/>
          <w:b/>
        </w:rPr>
        <w:t>, 2017, only Certified Models designed and reviewed for compliance with the new energy efficiency standards will be acceptable</w:t>
      </w:r>
      <w:r w:rsidR="003D684A">
        <w:rPr>
          <w:rFonts w:cs="Times New Roman"/>
          <w:b/>
        </w:rPr>
        <w:t xml:space="preserve"> for new applications</w:t>
      </w:r>
      <w:r w:rsidRPr="00186F56">
        <w:rPr>
          <w:rFonts w:cs="Times New Roman"/>
          <w:b/>
        </w:rPr>
        <w:t xml:space="preserve">.  No </w:t>
      </w:r>
      <w:r w:rsidR="003D684A">
        <w:rPr>
          <w:rFonts w:cs="Times New Roman"/>
          <w:b/>
        </w:rPr>
        <w:t xml:space="preserve">new </w:t>
      </w:r>
      <w:r w:rsidRPr="00186F56">
        <w:rPr>
          <w:rFonts w:cs="Times New Roman"/>
          <w:b/>
        </w:rPr>
        <w:t>permit applications will be accepted without a new certified model.</w:t>
      </w:r>
    </w:p>
    <w:p w14:paraId="5311BE71" w14:textId="77777777" w:rsidR="00186F56" w:rsidRPr="00186F56" w:rsidRDefault="00186F56" w:rsidP="00186F56">
      <w:pPr>
        <w:pStyle w:val="ListParagraph"/>
        <w:spacing w:after="200" w:line="276" w:lineRule="auto"/>
        <w:rPr>
          <w:rFonts w:cs="Times New Roman"/>
          <w:b/>
        </w:rPr>
      </w:pPr>
    </w:p>
    <w:p w14:paraId="4B395F45" w14:textId="1856FDF2" w:rsidR="00186F56" w:rsidRPr="00186F56" w:rsidRDefault="00186F56" w:rsidP="00186F56">
      <w:pPr>
        <w:pStyle w:val="ListParagraph"/>
        <w:spacing w:after="200" w:line="276" w:lineRule="auto"/>
        <w:rPr>
          <w:b/>
        </w:rPr>
      </w:pPr>
      <w:proofErr w:type="gramStart"/>
      <w:r w:rsidRPr="00186F56">
        <w:rPr>
          <w:b/>
        </w:rPr>
        <w:t>N.B.</w:t>
      </w:r>
      <w:proofErr w:type="gramEnd"/>
      <w:r w:rsidRPr="00186F56">
        <w:rPr>
          <w:b/>
        </w:rPr>
        <w:t xml:space="preserve"> The most current version of SB-12 is the </w:t>
      </w:r>
      <w:r w:rsidRPr="00186F56">
        <w:rPr>
          <w:b/>
          <w:i/>
          <w:u w:val="single"/>
        </w:rPr>
        <w:t>July 7, 2016 update</w:t>
      </w:r>
      <w:r w:rsidRPr="00186F56">
        <w:rPr>
          <w:b/>
        </w:rPr>
        <w:t xml:space="preserve"> issued by the Ministry of Municipal Affairs.  Please refer to the electronic version using the following link: </w:t>
      </w:r>
    </w:p>
    <w:p w14:paraId="319F894C" w14:textId="792F5B3F" w:rsidR="00186F56" w:rsidRDefault="0053030F" w:rsidP="00EF6DE6">
      <w:pPr>
        <w:ind w:left="720"/>
        <w:rPr>
          <w:rStyle w:val="Hyperlink"/>
          <w:b/>
        </w:rPr>
      </w:pPr>
      <w:hyperlink r:id="rId14" w:tgtFrame="_blank" w:history="1">
        <w:r w:rsidR="00EF6DE6">
          <w:rPr>
            <w:rStyle w:val="Hyperlink"/>
            <w:b/>
          </w:rPr>
          <w:t>SB-12 Amendments</w:t>
        </w:r>
      </w:hyperlink>
      <w:bookmarkStart w:id="0" w:name="_GoBack"/>
      <w:bookmarkEnd w:id="0"/>
    </w:p>
    <w:p w14:paraId="4C57C301" w14:textId="77777777" w:rsidR="00186F56" w:rsidRPr="00186F56" w:rsidRDefault="00186F56" w:rsidP="00147DDE">
      <w:pPr>
        <w:pStyle w:val="NormalWeb"/>
        <w:numPr>
          <w:ilvl w:val="0"/>
          <w:numId w:val="8"/>
        </w:numPr>
        <w:rPr>
          <w:rFonts w:ascii="Arial" w:hAnsi="Arial" w:cs="Arial"/>
          <w:b/>
        </w:rPr>
      </w:pPr>
      <w:r w:rsidRPr="00186F56">
        <w:rPr>
          <w:rFonts w:ascii="Arial" w:hAnsi="Arial" w:cs="Arial"/>
          <w:b/>
          <w:bCs/>
        </w:rPr>
        <w:lastRenderedPageBreak/>
        <w:t>Amendments to Supplementary Standard SB-10 “Energy Efficiency Requirements”  </w:t>
      </w:r>
    </w:p>
    <w:p w14:paraId="5DE0D58D" w14:textId="77777777" w:rsidR="00186F56" w:rsidRPr="00186F56" w:rsidRDefault="00186F56" w:rsidP="00F13CA9">
      <w:pPr>
        <w:pStyle w:val="NormalWeb"/>
        <w:ind w:left="720"/>
        <w:rPr>
          <w:rFonts w:ascii="Arial" w:hAnsi="Arial" w:cs="Arial"/>
          <w:b/>
        </w:rPr>
      </w:pPr>
      <w:r w:rsidRPr="00186F56">
        <w:rPr>
          <w:rFonts w:ascii="Arial" w:hAnsi="Arial" w:cs="Arial"/>
          <w:b/>
        </w:rPr>
        <w:t>The amendments help you meet the new energy efficiency requirements for buildings that come into effect, January 1, 2017.</w:t>
      </w:r>
    </w:p>
    <w:p w14:paraId="129D0CE4" w14:textId="77777777" w:rsidR="00186F56" w:rsidRPr="00186F56" w:rsidRDefault="00186F56" w:rsidP="00F13CA9">
      <w:pPr>
        <w:pStyle w:val="NormalWeb"/>
        <w:ind w:left="720"/>
        <w:rPr>
          <w:rFonts w:ascii="Arial" w:hAnsi="Arial" w:cs="Arial"/>
          <w:b/>
        </w:rPr>
      </w:pPr>
      <w:r w:rsidRPr="00186F56">
        <w:rPr>
          <w:rFonts w:ascii="Arial" w:hAnsi="Arial" w:cs="Arial"/>
          <w:b/>
        </w:rPr>
        <w:t xml:space="preserve">Division 3 and 5 changes will apply to construction for which a permit has been applied for </w:t>
      </w:r>
      <w:r w:rsidRPr="00186F56">
        <w:rPr>
          <w:rFonts w:ascii="Arial" w:hAnsi="Arial" w:cs="Arial"/>
          <w:b/>
          <w:u w:val="single"/>
        </w:rPr>
        <w:t>after December 31, 2016</w:t>
      </w:r>
      <w:r w:rsidRPr="00186F56">
        <w:rPr>
          <w:rFonts w:ascii="Arial" w:hAnsi="Arial" w:cs="Arial"/>
          <w:b/>
        </w:rPr>
        <w:t>.</w:t>
      </w:r>
    </w:p>
    <w:p w14:paraId="2E043729" w14:textId="77777777" w:rsidR="00186F56" w:rsidRPr="00186F56" w:rsidRDefault="00186F56" w:rsidP="00F13CA9">
      <w:pPr>
        <w:pStyle w:val="NormalWeb"/>
        <w:ind w:left="720"/>
        <w:rPr>
          <w:rFonts w:ascii="Arial" w:hAnsi="Arial" w:cs="Arial"/>
          <w:b/>
        </w:rPr>
      </w:pPr>
      <w:r w:rsidRPr="00186F56">
        <w:rPr>
          <w:rFonts w:ascii="Arial" w:hAnsi="Arial" w:cs="Arial"/>
          <w:b/>
        </w:rPr>
        <w:t xml:space="preserve">However, construction for which a permit is applied for between </w:t>
      </w:r>
      <w:r w:rsidRPr="00186F56">
        <w:rPr>
          <w:rFonts w:ascii="Arial" w:hAnsi="Arial" w:cs="Arial"/>
          <w:b/>
          <w:u w:val="single"/>
        </w:rPr>
        <w:t>January 1, 2017 and December 31, 2017</w:t>
      </w:r>
      <w:r w:rsidRPr="00186F56">
        <w:rPr>
          <w:rFonts w:ascii="Arial" w:hAnsi="Arial" w:cs="Arial"/>
          <w:b/>
        </w:rPr>
        <w:t xml:space="preserve"> is permitted to comply with Division 3 and Division 5 as it currently reads (i.e. as it reads before the changes described above take effect). </w:t>
      </w:r>
    </w:p>
    <w:p w14:paraId="72C4D970" w14:textId="77777777" w:rsidR="00186F56" w:rsidRPr="00186F56" w:rsidRDefault="00186F56" w:rsidP="00F13CA9">
      <w:pPr>
        <w:pStyle w:val="NormalWeb"/>
        <w:ind w:left="720"/>
        <w:rPr>
          <w:rFonts w:ascii="Arial" w:hAnsi="Arial" w:cs="Arial"/>
          <w:b/>
        </w:rPr>
      </w:pPr>
      <w:r w:rsidRPr="00186F56">
        <w:rPr>
          <w:rFonts w:ascii="Arial" w:hAnsi="Arial" w:cs="Arial"/>
          <w:b/>
        </w:rPr>
        <w:t>Minor editorial changes are also made to Divisions 2 and 4.</w:t>
      </w:r>
    </w:p>
    <w:p w14:paraId="04D68AB6" w14:textId="566284BE" w:rsidR="00186F56" w:rsidRPr="00186F56" w:rsidRDefault="00186F56" w:rsidP="00147DDE">
      <w:pPr>
        <w:pStyle w:val="NormalWeb"/>
        <w:ind w:left="720"/>
        <w:rPr>
          <w:rFonts w:ascii="Arial" w:hAnsi="Arial" w:cs="Arial"/>
          <w:b/>
        </w:rPr>
      </w:pPr>
      <w:r w:rsidRPr="00186F56">
        <w:rPr>
          <w:rFonts w:ascii="Arial" w:hAnsi="Arial" w:cs="Arial"/>
          <w:b/>
        </w:rPr>
        <w:t xml:space="preserve">The Minister’s Ruling and the revised Supplementary Standard SB-10 (as amended on December 22, 2016) are available </w:t>
      </w:r>
      <w:r w:rsidR="00147DDE">
        <w:rPr>
          <w:rFonts w:ascii="Arial" w:hAnsi="Arial" w:cs="Arial"/>
          <w:b/>
        </w:rPr>
        <w:t>at the link below.</w:t>
      </w:r>
    </w:p>
    <w:p w14:paraId="359426AF" w14:textId="17BB57B8" w:rsidR="00186F56" w:rsidRPr="00186F56" w:rsidRDefault="0053030F" w:rsidP="00F13CA9">
      <w:pPr>
        <w:pStyle w:val="NormalWeb"/>
        <w:ind w:left="720"/>
        <w:rPr>
          <w:rFonts w:ascii="Arial" w:hAnsi="Arial" w:cs="Arial"/>
          <w:b/>
        </w:rPr>
      </w:pPr>
      <w:hyperlink r:id="rId15" w:history="1">
        <w:r w:rsidR="00EF6DE6">
          <w:rPr>
            <w:rStyle w:val="Hyperlink"/>
            <w:rFonts w:ascii="Arial" w:hAnsi="Arial" w:cs="Arial"/>
            <w:b/>
          </w:rPr>
          <w:t>SB-10 Amendments</w:t>
        </w:r>
      </w:hyperlink>
    </w:p>
    <w:p w14:paraId="6B881309" w14:textId="627CF8D1" w:rsidR="00F13CA9" w:rsidRDefault="00F13CA9" w:rsidP="00F13CA9">
      <w:pPr>
        <w:pStyle w:val="NormalWeb"/>
        <w:numPr>
          <w:ilvl w:val="0"/>
          <w:numId w:val="8"/>
        </w:numPr>
        <w:rPr>
          <w:rFonts w:ascii="Arial" w:hAnsi="Arial" w:cs="Arial"/>
          <w:b/>
        </w:rPr>
      </w:pPr>
      <w:r w:rsidRPr="00F13CA9">
        <w:rPr>
          <w:rFonts w:ascii="Arial" w:hAnsi="Arial" w:cs="Arial"/>
          <w:b/>
        </w:rPr>
        <w:t>New Legislation</w:t>
      </w:r>
    </w:p>
    <w:p w14:paraId="6B898D80" w14:textId="689D7A8D" w:rsidR="00F13CA9" w:rsidRPr="00F13CA9" w:rsidRDefault="00F13CA9" w:rsidP="00F13CA9">
      <w:pPr>
        <w:pStyle w:val="NormalWeb"/>
        <w:ind w:left="720"/>
        <w:rPr>
          <w:rFonts w:ascii="Arial" w:hAnsi="Arial" w:cs="Arial"/>
          <w:b/>
          <w:u w:val="single"/>
        </w:rPr>
      </w:pPr>
      <w:r w:rsidRPr="00F13CA9">
        <w:rPr>
          <w:rFonts w:ascii="Arial" w:hAnsi="Arial" w:cs="Arial"/>
          <w:b/>
          <w:u w:val="single"/>
        </w:rPr>
        <w:t>Ministry of Labour Mandatory Working at Heights Training</w:t>
      </w:r>
    </w:p>
    <w:p w14:paraId="751FA345" w14:textId="77777777" w:rsidR="00F13CA9" w:rsidRPr="00F13CA9" w:rsidRDefault="00F13CA9" w:rsidP="00F13CA9">
      <w:pPr>
        <w:pStyle w:val="NormalWeb"/>
        <w:ind w:left="720"/>
        <w:rPr>
          <w:rFonts w:ascii="Arial" w:hAnsi="Arial" w:cs="Arial"/>
          <w:b/>
          <w:lang w:val="en"/>
        </w:rPr>
      </w:pPr>
      <w:r w:rsidRPr="00F13CA9">
        <w:rPr>
          <w:rFonts w:ascii="Arial" w:hAnsi="Arial" w:cs="Arial"/>
          <w:b/>
          <w:lang w:val="en"/>
        </w:rPr>
        <w:t xml:space="preserve">As of April 1, 2015, employers must ensure that certain workers complete a working at heights training program that has been approved by the Ministry of </w:t>
      </w:r>
      <w:proofErr w:type="spellStart"/>
      <w:r w:rsidRPr="00F13CA9">
        <w:rPr>
          <w:rFonts w:ascii="Arial" w:hAnsi="Arial" w:cs="Arial"/>
          <w:b/>
          <w:lang w:val="en"/>
        </w:rPr>
        <w:t>Labour</w:t>
      </w:r>
      <w:proofErr w:type="spellEnd"/>
      <w:r w:rsidRPr="00F13CA9">
        <w:rPr>
          <w:rFonts w:ascii="Arial" w:hAnsi="Arial" w:cs="Arial"/>
          <w:b/>
          <w:lang w:val="en"/>
        </w:rPr>
        <w:t xml:space="preserve"> Chief Prevention Officer and delivered by an approved training provider before they can work at heights.  The training requirement is for workers on construction projects who use any of the following methods of fall protection: travel restraint systems, fall restricting systems, fall arrest systems, safety nets and work belts or safety belts.</w:t>
      </w:r>
    </w:p>
    <w:p w14:paraId="59C77FBB" w14:textId="5598D4E0" w:rsidR="00F13CA9" w:rsidRPr="00F13CA9" w:rsidRDefault="00F13CA9" w:rsidP="00147DDE">
      <w:pPr>
        <w:pStyle w:val="NormalWeb"/>
        <w:ind w:left="720"/>
        <w:rPr>
          <w:rFonts w:ascii="Arial" w:hAnsi="Arial" w:cs="Arial"/>
          <w:b/>
          <w:lang w:val="en"/>
        </w:rPr>
      </w:pPr>
      <w:r w:rsidRPr="00F13CA9">
        <w:rPr>
          <w:rFonts w:ascii="Arial" w:hAnsi="Arial" w:cs="Arial"/>
          <w:b/>
          <w:lang w:val="en"/>
        </w:rPr>
        <w:t xml:space="preserve">This training requirement is in the </w:t>
      </w:r>
      <w:hyperlink r:id="rId16" w:tooltip="Ontario.ca Lois-en-ligne" w:history="1">
        <w:r w:rsidRPr="00F13CA9">
          <w:rPr>
            <w:rStyle w:val="Hyperlink"/>
            <w:rFonts w:ascii="Arial" w:hAnsi="Arial" w:cs="Arial"/>
            <w:b/>
            <w:lang w:val="en"/>
          </w:rPr>
          <w:t>Occupational Health and Safety Awareness and Training Regulation</w:t>
        </w:r>
      </w:hyperlink>
      <w:r w:rsidRPr="00F13CA9">
        <w:rPr>
          <w:rFonts w:ascii="Arial" w:hAnsi="Arial" w:cs="Arial"/>
          <w:b/>
          <w:lang w:val="en"/>
        </w:rPr>
        <w:t>, and is in addition to training requirements under the Construction Regulation.</w:t>
      </w:r>
    </w:p>
    <w:p w14:paraId="557C17E7" w14:textId="713B2F91" w:rsidR="00F13CA9" w:rsidRPr="00F13CA9" w:rsidRDefault="00F13CA9" w:rsidP="00F13CA9">
      <w:pPr>
        <w:pStyle w:val="NormalWeb"/>
        <w:ind w:left="720"/>
        <w:rPr>
          <w:rFonts w:ascii="Arial" w:hAnsi="Arial" w:cs="Arial"/>
          <w:b/>
          <w:lang w:val="en"/>
        </w:rPr>
      </w:pPr>
      <w:r w:rsidRPr="00F13CA9">
        <w:rPr>
          <w:rFonts w:ascii="Arial" w:hAnsi="Arial" w:cs="Arial"/>
          <w:b/>
          <w:lang w:val="en"/>
        </w:rPr>
        <w:t xml:space="preserve">See the attached link to the Ministry of </w:t>
      </w:r>
      <w:proofErr w:type="spellStart"/>
      <w:r w:rsidRPr="00F13CA9">
        <w:rPr>
          <w:rFonts w:ascii="Arial" w:hAnsi="Arial" w:cs="Arial"/>
          <w:b/>
          <w:lang w:val="en"/>
        </w:rPr>
        <w:t>Labour</w:t>
      </w:r>
      <w:proofErr w:type="spellEnd"/>
      <w:r w:rsidRPr="00F13CA9">
        <w:rPr>
          <w:rFonts w:ascii="Arial" w:hAnsi="Arial" w:cs="Arial"/>
          <w:b/>
          <w:lang w:val="en"/>
        </w:rPr>
        <w:t xml:space="preserve"> for further information.</w:t>
      </w:r>
    </w:p>
    <w:p w14:paraId="14ADD322" w14:textId="37D0EFCA" w:rsidR="00F13CA9" w:rsidRPr="00F13CA9" w:rsidRDefault="0053030F" w:rsidP="00F13CA9">
      <w:pPr>
        <w:pStyle w:val="NormalWeb"/>
        <w:ind w:left="720"/>
        <w:rPr>
          <w:rFonts w:ascii="Arial" w:hAnsi="Arial" w:cs="Arial"/>
          <w:b/>
          <w:lang w:val="en"/>
        </w:rPr>
      </w:pPr>
      <w:hyperlink r:id="rId17" w:history="1">
        <w:r w:rsidR="00EF6DE6">
          <w:rPr>
            <w:rStyle w:val="Hyperlink"/>
            <w:rFonts w:ascii="Arial" w:hAnsi="Arial" w:cs="Arial"/>
            <w:b/>
            <w:lang w:val="en"/>
          </w:rPr>
          <w:t>Working at Heights Legislation</w:t>
        </w:r>
      </w:hyperlink>
    </w:p>
    <w:p w14:paraId="59CD33C2" w14:textId="77777777" w:rsidR="00560501" w:rsidRDefault="00560501" w:rsidP="00560501">
      <w:pPr>
        <w:rPr>
          <w:b/>
          <w:sz w:val="28"/>
          <w:szCs w:val="28"/>
        </w:rPr>
      </w:pPr>
    </w:p>
    <w:p w14:paraId="3D456432" w14:textId="1C8B4D89" w:rsidR="00826B7F" w:rsidRPr="00147DDE" w:rsidRDefault="00560501" w:rsidP="00147DDE">
      <w:pPr>
        <w:ind w:firstLine="720"/>
        <w:rPr>
          <w:b/>
        </w:rPr>
      </w:pPr>
      <w:r w:rsidRPr="009C29D1">
        <w:rPr>
          <w:b/>
        </w:rPr>
        <w:t>Contact Anthony Magnone, Regulatory Co-</w:t>
      </w:r>
      <w:proofErr w:type="spellStart"/>
      <w:r w:rsidRPr="009C29D1">
        <w:rPr>
          <w:b/>
        </w:rPr>
        <w:t>ordinator</w:t>
      </w:r>
      <w:proofErr w:type="spellEnd"/>
      <w:r w:rsidRPr="009C29D1">
        <w:rPr>
          <w:b/>
        </w:rPr>
        <w:t>, if you have any questions.</w:t>
      </w:r>
    </w:p>
    <w:sectPr w:rsidR="00826B7F" w:rsidRPr="00147DDE" w:rsidSect="003E4CF3">
      <w:headerReference w:type="even" r:id="rId18"/>
      <w:headerReference w:type="default" r:id="rId19"/>
      <w:footerReference w:type="even" r:id="rId20"/>
      <w:footerReference w:type="default" r:id="rId21"/>
      <w:headerReference w:type="first" r:id="rId22"/>
      <w:footerReference w:type="first" r:id="rId23"/>
      <w:pgSz w:w="12240" w:h="15840"/>
      <w:pgMar w:top="1440" w:right="630" w:bottom="1440" w:left="99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925C7" w14:textId="77777777" w:rsidR="0053030F" w:rsidRDefault="0053030F">
      <w:r>
        <w:separator/>
      </w:r>
    </w:p>
  </w:endnote>
  <w:endnote w:type="continuationSeparator" w:id="0">
    <w:p w14:paraId="6AF5647B" w14:textId="77777777" w:rsidR="0053030F" w:rsidRDefault="00530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B3E" w14:textId="77777777" w:rsidR="008C5543" w:rsidRDefault="00EE03F0" w:rsidP="008C5543">
    <w:pPr>
      <w:pStyle w:val="Footer"/>
      <w:jc w:val="center"/>
    </w:pPr>
    <w:r>
      <w:rPr>
        <w:noProof/>
        <w:lang w:val="en-CA" w:eastAsia="en-CA"/>
      </w:rPr>
      <w:drawing>
        <wp:inline distT="0" distB="0" distL="0" distR="0" wp14:anchorId="58214B45" wp14:editId="58214B46">
          <wp:extent cx="4572000" cy="23622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23622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B3F" w14:textId="77777777" w:rsidR="008C5543" w:rsidRDefault="008C5543" w:rsidP="008C5543">
    <w:pPr>
      <w:pStyle w:val="Footer"/>
      <w:tabs>
        <w:tab w:val="clear" w:pos="4320"/>
        <w:tab w:val="clear" w:pos="864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B44" w14:textId="77777777" w:rsidR="003E4CF3" w:rsidRDefault="003E4CF3" w:rsidP="003E4CF3">
    <w:pPr>
      <w:pStyle w:val="Footer"/>
      <w:jc w:val="center"/>
    </w:pPr>
    <w:r>
      <w:rPr>
        <w:noProof/>
        <w:lang w:val="en-CA" w:eastAsia="en-CA"/>
      </w:rPr>
      <w:drawing>
        <wp:inline distT="0" distB="0" distL="0" distR="0" wp14:anchorId="58214B49" wp14:editId="58214B4A">
          <wp:extent cx="3163824" cy="246888"/>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3163824" cy="24688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3E32C" w14:textId="77777777" w:rsidR="0053030F" w:rsidRDefault="0053030F">
      <w:r>
        <w:separator/>
      </w:r>
    </w:p>
  </w:footnote>
  <w:footnote w:type="continuationSeparator" w:id="0">
    <w:p w14:paraId="14EE466C" w14:textId="77777777" w:rsidR="0053030F" w:rsidRDefault="00530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B3C" w14:textId="77777777" w:rsidR="003E4CF3" w:rsidRDefault="003E4C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B3D" w14:textId="28F1A5A4" w:rsidR="003E4CF3" w:rsidRDefault="003E4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4B40" w14:textId="0C44F720" w:rsidR="003E4CF3" w:rsidRPr="003E4CF3" w:rsidRDefault="003E4CF3" w:rsidP="003E4CF3">
    <w:pPr>
      <w:pStyle w:val="Header"/>
      <w:tabs>
        <w:tab w:val="clear" w:pos="4320"/>
        <w:tab w:val="clear" w:pos="8640"/>
        <w:tab w:val="left" w:pos="7443"/>
      </w:tabs>
      <w:ind w:firstLine="5040"/>
      <w:jc w:val="right"/>
      <w:rPr>
        <w:b/>
        <w:color w:val="365F91" w:themeColor="accent1" w:themeShade="BF"/>
        <w:sz w:val="32"/>
      </w:rPr>
    </w:pPr>
    <w:r w:rsidRPr="003E4CF3">
      <w:rPr>
        <w:b/>
        <w:noProof/>
        <w:color w:val="365F91" w:themeColor="accent1" w:themeShade="BF"/>
        <w:sz w:val="32"/>
        <w:lang w:val="en-CA" w:eastAsia="en-CA"/>
      </w:rPr>
      <w:drawing>
        <wp:anchor distT="0" distB="0" distL="114300" distR="114300" simplePos="0" relativeHeight="251657216" behindDoc="1" locked="0" layoutInCell="1" allowOverlap="1" wp14:anchorId="58214B47" wp14:editId="58214B48">
          <wp:simplePos x="0" y="0"/>
          <wp:positionH relativeFrom="column">
            <wp:posOffset>-35560</wp:posOffset>
          </wp:positionH>
          <wp:positionV relativeFrom="paragraph">
            <wp:posOffset>-53975</wp:posOffset>
          </wp:positionV>
          <wp:extent cx="2689225" cy="860425"/>
          <wp:effectExtent l="0" t="0" r="0" b="0"/>
          <wp:wrapThrough wrapText="bothSides">
            <wp:wrapPolygon edited="0">
              <wp:start x="0" y="0"/>
              <wp:lineTo x="0" y="21042"/>
              <wp:lineTo x="21421" y="21042"/>
              <wp:lineTo x="21421" y="0"/>
              <wp:lineTo x="0" y="0"/>
            </wp:wrapPolygon>
          </wp:wrapThrough>
          <wp:docPr id="3" name="Picture 3" descr="CoB-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225" cy="860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E4CF3">
      <w:rPr>
        <w:b/>
        <w:color w:val="365F91" w:themeColor="accent1" w:themeShade="BF"/>
        <w:sz w:val="32"/>
      </w:rPr>
      <w:t xml:space="preserve">Planning and Development Services </w:t>
    </w:r>
  </w:p>
  <w:p w14:paraId="58214B41" w14:textId="77777777" w:rsidR="003E4CF3" w:rsidRDefault="003E4CF3" w:rsidP="003E4CF3">
    <w:pPr>
      <w:pStyle w:val="Header"/>
      <w:tabs>
        <w:tab w:val="clear" w:pos="4320"/>
        <w:tab w:val="clear" w:pos="8640"/>
        <w:tab w:val="left" w:pos="7443"/>
      </w:tabs>
      <w:ind w:firstLine="5040"/>
      <w:jc w:val="right"/>
      <w:rPr>
        <w:color w:val="365F91" w:themeColor="accent1" w:themeShade="BF"/>
        <w:sz w:val="32"/>
      </w:rPr>
    </w:pPr>
    <w:r w:rsidRPr="003E4CF3">
      <w:rPr>
        <w:color w:val="365F91" w:themeColor="accent1" w:themeShade="BF"/>
        <w:sz w:val="32"/>
      </w:rPr>
      <w:t xml:space="preserve">Building Division </w:t>
    </w:r>
  </w:p>
  <w:p w14:paraId="58214B42" w14:textId="77777777" w:rsidR="003E4CF3" w:rsidRDefault="003E4CF3" w:rsidP="003E4CF3">
    <w:pPr>
      <w:pStyle w:val="Header"/>
      <w:tabs>
        <w:tab w:val="clear" w:pos="4320"/>
        <w:tab w:val="clear" w:pos="8640"/>
        <w:tab w:val="left" w:pos="7443"/>
      </w:tabs>
      <w:ind w:firstLine="5040"/>
      <w:jc w:val="right"/>
      <w:rPr>
        <w:color w:val="365F91" w:themeColor="accent1" w:themeShade="BF"/>
        <w:sz w:val="20"/>
        <w:szCs w:val="20"/>
      </w:rPr>
    </w:pPr>
    <w:r w:rsidRPr="003E4CF3">
      <w:rPr>
        <w:color w:val="365F91" w:themeColor="accent1" w:themeShade="BF"/>
        <w:sz w:val="20"/>
        <w:szCs w:val="20"/>
      </w:rPr>
      <w:t>8850 McLaughlin Road, Unit 1</w:t>
    </w:r>
  </w:p>
  <w:p w14:paraId="58214B43" w14:textId="77777777" w:rsidR="003E4CF3" w:rsidRPr="003E4CF3" w:rsidRDefault="003E4CF3" w:rsidP="003E4CF3">
    <w:pPr>
      <w:pStyle w:val="Header"/>
      <w:tabs>
        <w:tab w:val="clear" w:pos="4320"/>
        <w:tab w:val="clear" w:pos="8640"/>
        <w:tab w:val="left" w:pos="7443"/>
      </w:tabs>
      <w:ind w:firstLine="5040"/>
      <w:jc w:val="right"/>
      <w:rPr>
        <w:color w:val="365F91" w:themeColor="accent1" w:themeShade="BF"/>
        <w:sz w:val="20"/>
        <w:szCs w:val="20"/>
      </w:rPr>
    </w:pPr>
    <w:r>
      <w:rPr>
        <w:color w:val="365F91" w:themeColor="accent1" w:themeShade="BF"/>
        <w:sz w:val="20"/>
        <w:szCs w:val="20"/>
      </w:rPr>
      <w:t>Brampton, ON    L6Y 5T1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B7"/>
    <w:multiLevelType w:val="hybridMultilevel"/>
    <w:tmpl w:val="534CE5B4"/>
    <w:lvl w:ilvl="0" w:tplc="FC44624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BE20B06"/>
    <w:multiLevelType w:val="hybridMultilevel"/>
    <w:tmpl w:val="42BEC8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11A475F2"/>
    <w:multiLevelType w:val="hybridMultilevel"/>
    <w:tmpl w:val="4DE23000"/>
    <w:lvl w:ilvl="0" w:tplc="D368B6D0">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166E1B"/>
    <w:multiLevelType w:val="multilevel"/>
    <w:tmpl w:val="8F240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04073F0"/>
    <w:multiLevelType w:val="hybridMultilevel"/>
    <w:tmpl w:val="FF54E6AC"/>
    <w:lvl w:ilvl="0" w:tplc="14380B1E">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5">
    <w:nsid w:val="28F57680"/>
    <w:multiLevelType w:val="hybridMultilevel"/>
    <w:tmpl w:val="A9583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BE08F9"/>
    <w:multiLevelType w:val="hybridMultilevel"/>
    <w:tmpl w:val="85FCB3B4"/>
    <w:lvl w:ilvl="0" w:tplc="D5D28270">
      <w:start w:val="1"/>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E467ABF"/>
    <w:multiLevelType w:val="hybridMultilevel"/>
    <w:tmpl w:val="093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7207DE"/>
    <w:multiLevelType w:val="hybridMultilevel"/>
    <w:tmpl w:val="BC9C3B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F0"/>
    <w:rsid w:val="00006D62"/>
    <w:rsid w:val="0007464D"/>
    <w:rsid w:val="00095434"/>
    <w:rsid w:val="000A6B9B"/>
    <w:rsid w:val="000D25F1"/>
    <w:rsid w:val="000E7F3F"/>
    <w:rsid w:val="000F322E"/>
    <w:rsid w:val="00147DDE"/>
    <w:rsid w:val="00186F56"/>
    <w:rsid w:val="001E24C0"/>
    <w:rsid w:val="00246A3E"/>
    <w:rsid w:val="002571D3"/>
    <w:rsid w:val="00276745"/>
    <w:rsid w:val="002A0A25"/>
    <w:rsid w:val="002A7240"/>
    <w:rsid w:val="002F0D83"/>
    <w:rsid w:val="002F259F"/>
    <w:rsid w:val="0033152C"/>
    <w:rsid w:val="00384C4B"/>
    <w:rsid w:val="00394320"/>
    <w:rsid w:val="003D684A"/>
    <w:rsid w:val="003E4CF3"/>
    <w:rsid w:val="00405DB1"/>
    <w:rsid w:val="0042698A"/>
    <w:rsid w:val="00475F07"/>
    <w:rsid w:val="004C765F"/>
    <w:rsid w:val="0053030F"/>
    <w:rsid w:val="00560501"/>
    <w:rsid w:val="00560D50"/>
    <w:rsid w:val="00583A0E"/>
    <w:rsid w:val="005B4EAE"/>
    <w:rsid w:val="005E53EF"/>
    <w:rsid w:val="006361B6"/>
    <w:rsid w:val="00651546"/>
    <w:rsid w:val="006C3870"/>
    <w:rsid w:val="00724586"/>
    <w:rsid w:val="00726E22"/>
    <w:rsid w:val="0078708F"/>
    <w:rsid w:val="0079387B"/>
    <w:rsid w:val="007E74D1"/>
    <w:rsid w:val="00826B7F"/>
    <w:rsid w:val="00875E04"/>
    <w:rsid w:val="008B20E0"/>
    <w:rsid w:val="008B6279"/>
    <w:rsid w:val="008C5543"/>
    <w:rsid w:val="009712C7"/>
    <w:rsid w:val="009865F7"/>
    <w:rsid w:val="009B400F"/>
    <w:rsid w:val="009C29D1"/>
    <w:rsid w:val="00A43E37"/>
    <w:rsid w:val="00A56155"/>
    <w:rsid w:val="00A5725E"/>
    <w:rsid w:val="00AC4DCA"/>
    <w:rsid w:val="00BB6974"/>
    <w:rsid w:val="00C37466"/>
    <w:rsid w:val="00C572A8"/>
    <w:rsid w:val="00C7619F"/>
    <w:rsid w:val="00C94A13"/>
    <w:rsid w:val="00CE6ADA"/>
    <w:rsid w:val="00D95737"/>
    <w:rsid w:val="00DC7FE2"/>
    <w:rsid w:val="00DE3E89"/>
    <w:rsid w:val="00E2554F"/>
    <w:rsid w:val="00E43D98"/>
    <w:rsid w:val="00E56C69"/>
    <w:rsid w:val="00E86BBD"/>
    <w:rsid w:val="00EA6208"/>
    <w:rsid w:val="00EC2BF0"/>
    <w:rsid w:val="00EE03F0"/>
    <w:rsid w:val="00EE7E26"/>
    <w:rsid w:val="00EF6DE6"/>
    <w:rsid w:val="00F04796"/>
    <w:rsid w:val="00F13CA9"/>
    <w:rsid w:val="00FB251D"/>
    <w:rsid w:val="00FC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21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B1"/>
    <w:rPr>
      <w:sz w:val="24"/>
      <w:szCs w:val="24"/>
      <w:lang w:val="en-US" w:eastAsia="en-US"/>
    </w:rPr>
  </w:style>
  <w:style w:type="paragraph" w:styleId="Heading1">
    <w:name w:val="heading 1"/>
    <w:basedOn w:val="Normal"/>
    <w:next w:val="Normal"/>
    <w:link w:val="Heading1Char"/>
    <w:qFormat/>
    <w:rsid w:val="00DC7FE2"/>
    <w:pPr>
      <w:keepNext/>
      <w:outlineLvl w:val="0"/>
    </w:pPr>
    <w:rPr>
      <w:rFonts w:ascii="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DCD"/>
    <w:pPr>
      <w:tabs>
        <w:tab w:val="center" w:pos="4320"/>
        <w:tab w:val="right" w:pos="8640"/>
      </w:tabs>
    </w:pPr>
  </w:style>
  <w:style w:type="paragraph" w:styleId="Footer">
    <w:name w:val="footer"/>
    <w:basedOn w:val="Normal"/>
    <w:link w:val="FooterChar"/>
    <w:uiPriority w:val="99"/>
    <w:rsid w:val="00310DCD"/>
    <w:pPr>
      <w:tabs>
        <w:tab w:val="center" w:pos="4320"/>
        <w:tab w:val="right" w:pos="8640"/>
      </w:tabs>
    </w:pPr>
  </w:style>
  <w:style w:type="paragraph" w:styleId="BalloonText">
    <w:name w:val="Balloon Text"/>
    <w:basedOn w:val="Normal"/>
    <w:link w:val="BalloonTextChar"/>
    <w:uiPriority w:val="99"/>
    <w:semiHidden/>
    <w:unhideWhenUsed/>
    <w:rsid w:val="0072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586"/>
    <w:rPr>
      <w:rFonts w:ascii="Lucida Grande" w:hAnsi="Lucida Grande" w:cs="Lucida Grande"/>
      <w:sz w:val="18"/>
      <w:szCs w:val="18"/>
      <w:lang w:val="en-US" w:eastAsia="en-US"/>
    </w:rPr>
  </w:style>
  <w:style w:type="character" w:customStyle="1" w:styleId="FooterChar">
    <w:name w:val="Footer Char"/>
    <w:basedOn w:val="DefaultParagraphFont"/>
    <w:link w:val="Footer"/>
    <w:uiPriority w:val="99"/>
    <w:rsid w:val="00A5725E"/>
    <w:rPr>
      <w:sz w:val="24"/>
      <w:szCs w:val="24"/>
      <w:lang w:val="en-US" w:eastAsia="en-US"/>
    </w:rPr>
  </w:style>
  <w:style w:type="character" w:customStyle="1" w:styleId="Heading1Char">
    <w:name w:val="Heading 1 Char"/>
    <w:basedOn w:val="DefaultParagraphFont"/>
    <w:link w:val="Heading1"/>
    <w:rsid w:val="00DC7FE2"/>
    <w:rPr>
      <w:rFonts w:ascii="Times New Roman" w:hAnsi="Times New Roman" w:cs="Times New Roman"/>
      <w:b/>
      <w:bCs/>
      <w:sz w:val="24"/>
      <w:szCs w:val="24"/>
      <w:lang w:eastAsia="en-US"/>
    </w:rPr>
  </w:style>
  <w:style w:type="character" w:customStyle="1" w:styleId="HeaderChar">
    <w:name w:val="Header Char"/>
    <w:basedOn w:val="DefaultParagraphFont"/>
    <w:link w:val="Header"/>
    <w:rsid w:val="00DC7FE2"/>
    <w:rPr>
      <w:sz w:val="24"/>
      <w:szCs w:val="24"/>
      <w:lang w:val="en-US" w:eastAsia="en-US"/>
    </w:rPr>
  </w:style>
  <w:style w:type="character" w:styleId="Hyperlink">
    <w:name w:val="Hyperlink"/>
    <w:basedOn w:val="DefaultParagraphFont"/>
    <w:uiPriority w:val="99"/>
    <w:unhideWhenUsed/>
    <w:rsid w:val="002571D3"/>
    <w:rPr>
      <w:color w:val="0000FF" w:themeColor="hyperlink"/>
      <w:u w:val="single"/>
    </w:rPr>
  </w:style>
  <w:style w:type="paragraph" w:styleId="ListParagraph">
    <w:name w:val="List Paragraph"/>
    <w:basedOn w:val="Normal"/>
    <w:uiPriority w:val="34"/>
    <w:qFormat/>
    <w:rsid w:val="00A43E37"/>
    <w:pPr>
      <w:ind w:left="720"/>
      <w:contextualSpacing/>
    </w:pPr>
  </w:style>
  <w:style w:type="paragraph" w:styleId="BodyText2">
    <w:name w:val="Body Text 2"/>
    <w:basedOn w:val="Normal"/>
    <w:link w:val="BodyText2Char"/>
    <w:semiHidden/>
    <w:rsid w:val="00E56C69"/>
    <w:rPr>
      <w:b/>
      <w:bCs/>
      <w:color w:val="800000"/>
      <w:sz w:val="28"/>
      <w:lang w:val="en-CA"/>
    </w:rPr>
  </w:style>
  <w:style w:type="character" w:customStyle="1" w:styleId="BodyText2Char">
    <w:name w:val="Body Text 2 Char"/>
    <w:basedOn w:val="DefaultParagraphFont"/>
    <w:link w:val="BodyText2"/>
    <w:semiHidden/>
    <w:rsid w:val="00E56C69"/>
    <w:rPr>
      <w:b/>
      <w:bCs/>
      <w:color w:val="800000"/>
      <w:sz w:val="28"/>
      <w:szCs w:val="24"/>
      <w:lang w:eastAsia="en-US"/>
    </w:rPr>
  </w:style>
  <w:style w:type="paragraph" w:styleId="BodyTextIndent">
    <w:name w:val="Body Text Indent"/>
    <w:basedOn w:val="Normal"/>
    <w:link w:val="BodyTextIndentChar"/>
    <w:semiHidden/>
    <w:rsid w:val="00E56C69"/>
    <w:pPr>
      <w:ind w:left="1440" w:hanging="1440"/>
    </w:pPr>
    <w:rPr>
      <w:b/>
      <w:bCs/>
      <w:color w:val="800000"/>
      <w:sz w:val="28"/>
      <w:lang w:val="en-CA"/>
    </w:rPr>
  </w:style>
  <w:style w:type="character" w:customStyle="1" w:styleId="BodyTextIndentChar">
    <w:name w:val="Body Text Indent Char"/>
    <w:basedOn w:val="DefaultParagraphFont"/>
    <w:link w:val="BodyTextIndent"/>
    <w:semiHidden/>
    <w:rsid w:val="00E56C69"/>
    <w:rPr>
      <w:b/>
      <w:bCs/>
      <w:color w:val="800000"/>
      <w:sz w:val="28"/>
      <w:szCs w:val="24"/>
      <w:lang w:eastAsia="en-US"/>
    </w:rPr>
  </w:style>
  <w:style w:type="character" w:styleId="FollowedHyperlink">
    <w:name w:val="FollowedHyperlink"/>
    <w:basedOn w:val="DefaultParagraphFont"/>
    <w:uiPriority w:val="99"/>
    <w:semiHidden/>
    <w:unhideWhenUsed/>
    <w:rsid w:val="00186F56"/>
    <w:rPr>
      <w:color w:val="800080" w:themeColor="followedHyperlink"/>
      <w:u w:val="single"/>
    </w:rPr>
  </w:style>
  <w:style w:type="paragraph" w:styleId="NormalWeb">
    <w:name w:val="Normal (Web)"/>
    <w:basedOn w:val="Normal"/>
    <w:uiPriority w:val="99"/>
    <w:semiHidden/>
    <w:unhideWhenUsed/>
    <w:rsid w:val="00186F56"/>
    <w:pPr>
      <w:spacing w:before="100" w:beforeAutospacing="1" w:after="100" w:afterAutospacing="1"/>
    </w:pPr>
    <w:rPr>
      <w:rFonts w:ascii="Times New Roman" w:eastAsiaTheme="minorHAnsi" w:hAnsi="Times New Roman"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B1"/>
    <w:rPr>
      <w:sz w:val="24"/>
      <w:szCs w:val="24"/>
      <w:lang w:val="en-US" w:eastAsia="en-US"/>
    </w:rPr>
  </w:style>
  <w:style w:type="paragraph" w:styleId="Heading1">
    <w:name w:val="heading 1"/>
    <w:basedOn w:val="Normal"/>
    <w:next w:val="Normal"/>
    <w:link w:val="Heading1Char"/>
    <w:qFormat/>
    <w:rsid w:val="00DC7FE2"/>
    <w:pPr>
      <w:keepNext/>
      <w:outlineLvl w:val="0"/>
    </w:pPr>
    <w:rPr>
      <w:rFonts w:ascii="Times New Roman" w:hAnsi="Times New Roman" w:cs="Times New Roman"/>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0DCD"/>
    <w:pPr>
      <w:tabs>
        <w:tab w:val="center" w:pos="4320"/>
        <w:tab w:val="right" w:pos="8640"/>
      </w:tabs>
    </w:pPr>
  </w:style>
  <w:style w:type="paragraph" w:styleId="Footer">
    <w:name w:val="footer"/>
    <w:basedOn w:val="Normal"/>
    <w:link w:val="FooterChar"/>
    <w:uiPriority w:val="99"/>
    <w:rsid w:val="00310DCD"/>
    <w:pPr>
      <w:tabs>
        <w:tab w:val="center" w:pos="4320"/>
        <w:tab w:val="right" w:pos="8640"/>
      </w:tabs>
    </w:pPr>
  </w:style>
  <w:style w:type="paragraph" w:styleId="BalloonText">
    <w:name w:val="Balloon Text"/>
    <w:basedOn w:val="Normal"/>
    <w:link w:val="BalloonTextChar"/>
    <w:uiPriority w:val="99"/>
    <w:semiHidden/>
    <w:unhideWhenUsed/>
    <w:rsid w:val="007245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586"/>
    <w:rPr>
      <w:rFonts w:ascii="Lucida Grande" w:hAnsi="Lucida Grande" w:cs="Lucida Grande"/>
      <w:sz w:val="18"/>
      <w:szCs w:val="18"/>
      <w:lang w:val="en-US" w:eastAsia="en-US"/>
    </w:rPr>
  </w:style>
  <w:style w:type="character" w:customStyle="1" w:styleId="FooterChar">
    <w:name w:val="Footer Char"/>
    <w:basedOn w:val="DefaultParagraphFont"/>
    <w:link w:val="Footer"/>
    <w:uiPriority w:val="99"/>
    <w:rsid w:val="00A5725E"/>
    <w:rPr>
      <w:sz w:val="24"/>
      <w:szCs w:val="24"/>
      <w:lang w:val="en-US" w:eastAsia="en-US"/>
    </w:rPr>
  </w:style>
  <w:style w:type="character" w:customStyle="1" w:styleId="Heading1Char">
    <w:name w:val="Heading 1 Char"/>
    <w:basedOn w:val="DefaultParagraphFont"/>
    <w:link w:val="Heading1"/>
    <w:rsid w:val="00DC7FE2"/>
    <w:rPr>
      <w:rFonts w:ascii="Times New Roman" w:hAnsi="Times New Roman" w:cs="Times New Roman"/>
      <w:b/>
      <w:bCs/>
      <w:sz w:val="24"/>
      <w:szCs w:val="24"/>
      <w:lang w:eastAsia="en-US"/>
    </w:rPr>
  </w:style>
  <w:style w:type="character" w:customStyle="1" w:styleId="HeaderChar">
    <w:name w:val="Header Char"/>
    <w:basedOn w:val="DefaultParagraphFont"/>
    <w:link w:val="Header"/>
    <w:rsid w:val="00DC7FE2"/>
    <w:rPr>
      <w:sz w:val="24"/>
      <w:szCs w:val="24"/>
      <w:lang w:val="en-US" w:eastAsia="en-US"/>
    </w:rPr>
  </w:style>
  <w:style w:type="character" w:styleId="Hyperlink">
    <w:name w:val="Hyperlink"/>
    <w:basedOn w:val="DefaultParagraphFont"/>
    <w:uiPriority w:val="99"/>
    <w:unhideWhenUsed/>
    <w:rsid w:val="002571D3"/>
    <w:rPr>
      <w:color w:val="0000FF" w:themeColor="hyperlink"/>
      <w:u w:val="single"/>
    </w:rPr>
  </w:style>
  <w:style w:type="paragraph" w:styleId="ListParagraph">
    <w:name w:val="List Paragraph"/>
    <w:basedOn w:val="Normal"/>
    <w:uiPriority w:val="34"/>
    <w:qFormat/>
    <w:rsid w:val="00A43E37"/>
    <w:pPr>
      <w:ind w:left="720"/>
      <w:contextualSpacing/>
    </w:pPr>
  </w:style>
  <w:style w:type="paragraph" w:styleId="BodyText2">
    <w:name w:val="Body Text 2"/>
    <w:basedOn w:val="Normal"/>
    <w:link w:val="BodyText2Char"/>
    <w:semiHidden/>
    <w:rsid w:val="00E56C69"/>
    <w:rPr>
      <w:b/>
      <w:bCs/>
      <w:color w:val="800000"/>
      <w:sz w:val="28"/>
      <w:lang w:val="en-CA"/>
    </w:rPr>
  </w:style>
  <w:style w:type="character" w:customStyle="1" w:styleId="BodyText2Char">
    <w:name w:val="Body Text 2 Char"/>
    <w:basedOn w:val="DefaultParagraphFont"/>
    <w:link w:val="BodyText2"/>
    <w:semiHidden/>
    <w:rsid w:val="00E56C69"/>
    <w:rPr>
      <w:b/>
      <w:bCs/>
      <w:color w:val="800000"/>
      <w:sz w:val="28"/>
      <w:szCs w:val="24"/>
      <w:lang w:eastAsia="en-US"/>
    </w:rPr>
  </w:style>
  <w:style w:type="paragraph" w:styleId="BodyTextIndent">
    <w:name w:val="Body Text Indent"/>
    <w:basedOn w:val="Normal"/>
    <w:link w:val="BodyTextIndentChar"/>
    <w:semiHidden/>
    <w:rsid w:val="00E56C69"/>
    <w:pPr>
      <w:ind w:left="1440" w:hanging="1440"/>
    </w:pPr>
    <w:rPr>
      <w:b/>
      <w:bCs/>
      <w:color w:val="800000"/>
      <w:sz w:val="28"/>
      <w:lang w:val="en-CA"/>
    </w:rPr>
  </w:style>
  <w:style w:type="character" w:customStyle="1" w:styleId="BodyTextIndentChar">
    <w:name w:val="Body Text Indent Char"/>
    <w:basedOn w:val="DefaultParagraphFont"/>
    <w:link w:val="BodyTextIndent"/>
    <w:semiHidden/>
    <w:rsid w:val="00E56C69"/>
    <w:rPr>
      <w:b/>
      <w:bCs/>
      <w:color w:val="800000"/>
      <w:sz w:val="28"/>
      <w:szCs w:val="24"/>
      <w:lang w:eastAsia="en-US"/>
    </w:rPr>
  </w:style>
  <w:style w:type="character" w:styleId="FollowedHyperlink">
    <w:name w:val="FollowedHyperlink"/>
    <w:basedOn w:val="DefaultParagraphFont"/>
    <w:uiPriority w:val="99"/>
    <w:semiHidden/>
    <w:unhideWhenUsed/>
    <w:rsid w:val="00186F56"/>
    <w:rPr>
      <w:color w:val="800080" w:themeColor="followedHyperlink"/>
      <w:u w:val="single"/>
    </w:rPr>
  </w:style>
  <w:style w:type="paragraph" w:styleId="NormalWeb">
    <w:name w:val="Normal (Web)"/>
    <w:basedOn w:val="Normal"/>
    <w:uiPriority w:val="99"/>
    <w:semiHidden/>
    <w:unhideWhenUsed/>
    <w:rsid w:val="00186F56"/>
    <w:pPr>
      <w:spacing w:before="100" w:beforeAutospacing="1" w:after="100" w:afterAutospacing="1"/>
    </w:pPr>
    <w:rPr>
      <w:rFonts w:ascii="Times New Roman" w:eastAsiaTheme="minorHAnsi"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1006">
      <w:bodyDiv w:val="1"/>
      <w:marLeft w:val="0"/>
      <w:marRight w:val="0"/>
      <w:marTop w:val="0"/>
      <w:marBottom w:val="0"/>
      <w:divBdr>
        <w:top w:val="none" w:sz="0" w:space="0" w:color="auto"/>
        <w:left w:val="none" w:sz="0" w:space="0" w:color="auto"/>
        <w:bottom w:val="none" w:sz="0" w:space="0" w:color="auto"/>
        <w:right w:val="none" w:sz="0" w:space="0" w:color="auto"/>
      </w:divBdr>
    </w:div>
    <w:div w:id="1181162091">
      <w:bodyDiv w:val="1"/>
      <w:marLeft w:val="0"/>
      <w:marRight w:val="0"/>
      <w:marTop w:val="0"/>
      <w:marBottom w:val="0"/>
      <w:divBdr>
        <w:top w:val="none" w:sz="0" w:space="0" w:color="auto"/>
        <w:left w:val="none" w:sz="0" w:space="0" w:color="auto"/>
        <w:bottom w:val="none" w:sz="0" w:space="0" w:color="auto"/>
        <w:right w:val="none" w:sz="0" w:space="0" w:color="auto"/>
      </w:divBdr>
    </w:div>
    <w:div w:id="13303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rampton.ca/EN/residents/Building-Permits/Documents/Fees/Permit%20Fee%20Schedule.pdf" TargetMode="External"/><Relationship Id="rId18" Type="http://schemas.openxmlformats.org/officeDocument/2006/relationships/header" Target="header1.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labour.gov.on.ca/english/hs/topics/heights.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ntario.ca/laws/regulation/13029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mah.gov.on.ca/AssetFactory.aspx?vid=19096"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settings" Target="settings.xml"/><Relationship Id="rId14" Type="http://schemas.openxmlformats.org/officeDocument/2006/relationships/hyperlink" Target="http://www.mah.gov.on.ca/AssetFactory.aspx?did=151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ontent_x0020_Class xmlns="673a76ae-8940-43c3-8ec6-fb7ec95c5ffe"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rampton Document" ma:contentTypeID="0x0101009994F290EE4DE34881E71D08A7A3B46600F4F931EC21293D41B36EA08BF5C9C768" ma:contentTypeVersion="14" ma:contentTypeDescription="Internet document" ma:contentTypeScope="" ma:versionID="d4abc89560704f96d75fb1688ccc4beb">
  <xsd:schema xmlns:xsd="http://www.w3.org/2001/XMLSchema" xmlns:xs="http://www.w3.org/2001/XMLSchema" xmlns:p="http://schemas.microsoft.com/office/2006/metadata/properties" xmlns:ns1="http://schemas.microsoft.com/sharepoint/v3" xmlns:ns2="cbd306ad-fa23-4135-ba8d-71350bb662c2" xmlns:ns3="http://schemas.microsoft.com/Sharpeoint/v3" xmlns:ns4="e269307a-28ec-4cdc-bd32-2bf68df0d206" xmlns:ns5="http://schemas.microsoft.com/sharepoint/v4" targetNamespace="http://schemas.microsoft.com/office/2006/metadata/properties" ma:root="true" ma:fieldsID="accc1d0e2c77ea5c9eeeb5dd5ab252ce" ns1:_="" ns2:_="" ns3:_="" ns4:_="" ns5:_="">
    <xsd:import namespace="http://schemas.microsoft.com/sharepoint/v3"/>
    <xsd:import namespace="cbd306ad-fa23-4135-ba8d-71350bb662c2"/>
    <xsd:import namespace="http://schemas.microsoft.com/Sharpeoint/v3"/>
    <xsd:import namespace="e269307a-28ec-4cdc-bd32-2bf68df0d206"/>
    <xsd:import namespace="http://schemas.microsoft.com/sharepoint/v4"/>
    <xsd:element name="properties">
      <xsd:complexType>
        <xsd:sequence>
          <xsd:element name="documentManagement">
            <xsd:complexType>
              <xsd:all>
                <xsd:element ref="ns2:cobSynopsis"/>
                <xsd:element ref="ns2:Content_x0020_Class"/>
                <xsd:element ref="ns2:CobKeywords" minOccurs="0"/>
                <xsd:element ref="ns3:CobListingStartDateTime"/>
                <xsd:element ref="ns3:CobListingEndDateTime"/>
                <xsd:element ref="ns4:CobCategory" minOccurs="0"/>
                <xsd:element ref="ns4:_dlc_DocId" minOccurs="0"/>
                <xsd:element ref="ns4:_dlc_DocIdUrl" minOccurs="0"/>
                <xsd:element ref="ns4:_dlc_DocIdPersistId" minOccurs="0"/>
                <xsd:element ref="ns1:PublishingStartDate" minOccurs="0"/>
                <xsd:element ref="ns1:PublishingExpirationDa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d306ad-fa23-4135-ba8d-71350bb662c2" elementFormDefault="qualified">
    <xsd:import namespace="http://schemas.microsoft.com/office/2006/documentManagement/types"/>
    <xsd:import namespace="http://schemas.microsoft.com/office/infopath/2007/PartnerControls"/>
    <xsd:element name="cobSynopsis" ma:index="2" ma:displayName="Synopsis" ma:description="Brief summary of the item content" ma:internalName="cobSynopsis">
      <xsd:simpleType>
        <xsd:restriction base="dms:Note">
          <xsd:maxLength value="255"/>
        </xsd:restriction>
      </xsd:simpleType>
    </xsd:element>
    <xsd:element name="Content_x0020_Class" ma:index="3" ma:displayName="Content Class" ma:description="This information is used to provide search filtering and item grouping functionality" ma:list="e46fa62b-3c51-40bf-a9b8-911df5d97679" ma:internalName="Content_x0020_Class" ma:showField="Title" ma:web="e2cedd00-34e7-4ce0-b1dd-21eeb488e891">
      <xsd:simpleType>
        <xsd:restriction base="dms:Lookup"/>
      </xsd:simpleType>
    </xsd:element>
    <xsd:element name="CobKeywords" ma:index="4" nillable="true" ma:displayName="Keywords" ma:description="Enter keywords separated by comas. Examples: swimming, recreation centres" ma:internalName="CobKeyword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peoint/v3" elementFormDefault="qualified">
    <xsd:import namespace="http://schemas.microsoft.com/office/2006/documentManagement/types"/>
    <xsd:import namespace="http://schemas.microsoft.com/office/infopath/2007/PartnerControls"/>
    <xsd:element name="CobListingStartDateTime" ma:index="5" ma:displayName="Listing Start Date/Time" ma:default="[today]" ma:description="This item will not appear in listings (e.g., home page headlines) until the specified listing start date" ma:format="DateTime" ma:internalName="CobListingStartDateTime">
      <xsd:simpleType>
        <xsd:restriction base="dms:DateTime"/>
      </xsd:simpleType>
    </xsd:element>
    <xsd:element name="CobListingEndDateTime" ma:index="6" ma:displayName="Listing End Date/Time" ma:description="This item will only be available in archive views after the listing end date" ma:format="DateTime" ma:internalName="CobListingEnd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69307a-28ec-4cdc-bd32-2bf68df0d206" elementFormDefault="qualified">
    <xsd:import namespace="http://schemas.microsoft.com/office/2006/documentManagement/types"/>
    <xsd:import namespace="http://schemas.microsoft.com/office/infopath/2007/PartnerControls"/>
    <xsd:element name="CobCategory" ma:index="13" nillable="true" ma:displayName="Item Category" ma:internalName="CobCategory">
      <xsd:simpleType>
        <xsd:restriction base="dms:Text">
          <xsd:maxLength value="255"/>
        </xsd:restrictio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FA1F5DF514E3C54CA82BF1537055FFB5" ma:contentTypeVersion="2" ma:contentTypeDescription="Create a new document." ma:contentTypeScope="" ma:versionID="b5bcf781cdec2eb4a934be7603e4a60c">
  <xsd:schema xmlns:xsd="http://www.w3.org/2001/XMLSchema" xmlns:xs="http://www.w3.org/2001/XMLSchema" xmlns:p="http://schemas.microsoft.com/office/2006/metadata/properties" xmlns:ns1="http://schemas.microsoft.com/sharepoint/v3" xmlns:ns2="673a76ae-8940-43c3-8ec6-fb7ec95c5ffe" targetNamespace="http://schemas.microsoft.com/office/2006/metadata/properties" ma:root="true" ma:fieldsID="ca350b88fba09f3714b329cba8f6ca04" ns1:_="" ns2:_="">
    <xsd:import namespace="http://schemas.microsoft.com/sharepoint/v3"/>
    <xsd:import namespace="673a76ae-8940-43c3-8ec6-fb7ec95c5ffe"/>
    <xsd:element name="properties">
      <xsd:complexType>
        <xsd:sequence>
          <xsd:element name="documentManagement">
            <xsd:complexType>
              <xsd:all>
                <xsd:element ref="ns1:PublishingStartDate" minOccurs="0"/>
                <xsd:element ref="ns1:PublishingExpirationDate" minOccurs="0"/>
                <xsd:element ref="ns2:Content_x0020_Cla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a76ae-8940-43c3-8ec6-fb7ec95c5ffe" elementFormDefault="qualified">
    <xsd:import namespace="http://schemas.microsoft.com/office/2006/documentManagement/types"/>
    <xsd:import namespace="http://schemas.microsoft.com/office/infopath/2007/PartnerControls"/>
    <xsd:element name="Content_x0020_Class" ma:index="10" nillable="true" ma:displayName="Content Class" ma:description="This information is used to provide search filtering and item grouping functionality" ma:list="{b50948f2-833a-4cb4-b17c-006a3df657d2}" ma:internalName="Content_x0020_Class" ma:readOnly="false" ma:showField="Title" ma:web="673a76ae-8940-43c3-8ec6-fb7ec95c5ff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CFA8D-E235-47EB-9CED-6AC75B1575AB}"/>
</file>

<file path=customXml/itemProps2.xml><?xml version="1.0" encoding="utf-8"?>
<ds:datastoreItem xmlns:ds="http://schemas.openxmlformats.org/officeDocument/2006/customXml" ds:itemID="{798851E7-90B8-4D96-9B25-CA3CE5AA87D1}"/>
</file>

<file path=customXml/itemProps3.xml><?xml version="1.0" encoding="utf-8"?>
<ds:datastoreItem xmlns:ds="http://schemas.openxmlformats.org/officeDocument/2006/customXml" ds:itemID="{14BED349-BA46-4951-BFF1-0671E47E6D6D}"/>
</file>

<file path=customXml/itemProps4.xml><?xml version="1.0" encoding="utf-8"?>
<ds:datastoreItem xmlns:ds="http://schemas.openxmlformats.org/officeDocument/2006/customXml" ds:itemID="{E47E0AFC-9C8A-4A14-BAAF-60956CB63D87}"/>
</file>

<file path=customXml/itemProps5.xml><?xml version="1.0" encoding="utf-8"?>
<ds:datastoreItem xmlns:ds="http://schemas.openxmlformats.org/officeDocument/2006/customXml" ds:itemID="{32F85A6E-20AF-445E-9819-1BCAF004B322}"/>
</file>

<file path=customXml/itemProps6.xml><?xml version="1.0" encoding="utf-8"?>
<ds:datastoreItem xmlns:ds="http://schemas.openxmlformats.org/officeDocument/2006/customXml" ds:itemID="{9D108A92-2029-474C-AE8F-81D2498D607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Letterhead_EDO-CorpComm</vt:lpstr>
    </vt:vector>
  </TitlesOfParts>
  <Company>City of Brampton</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Builder Bulletin #1, January 6, 2017</dc:title>
  <dc:creator>Jeff Cowie</dc:creator>
  <cp:lastModifiedBy>Receno, Herschell</cp:lastModifiedBy>
  <cp:revision>2</cp:revision>
  <cp:lastPrinted>2016-12-15T19:14:00Z</cp:lastPrinted>
  <dcterms:created xsi:type="dcterms:W3CDTF">2017-01-06T14:16:00Z</dcterms:created>
  <dcterms:modified xsi:type="dcterms:W3CDTF">2017-01-06T14:16:00Z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0x010100FA1F5DF514E3C54CA82BF1537055FFB5</vt:lpwstr>
  </property>
  <property fmtid="{D5CDD505-2E9C-101B-9397-08002B2CF9AE}" pid="4" name="Division">
    <vt:lpwstr>Corporate Communications</vt:lpwstr>
  </property>
  <property fmtid="{D5CDD505-2E9C-101B-9397-08002B2CF9AE}" pid="5" name="Category">
    <vt:lpwstr>Template</vt:lpwstr>
  </property>
  <property fmtid="{D5CDD505-2E9C-101B-9397-08002B2CF9AE}" pid="6" name="Content Class">
    <vt:lpwstr>Template</vt:lpwstr>
  </property>
  <property fmtid="{D5CDD505-2E9C-101B-9397-08002B2CF9AE}" pid="7" name="_dlc_DocIdItemGuid">
    <vt:lpwstr>249c4660-9048-423b-8838-77395543df19</vt:lpwstr>
  </property>
</Properties>
</file>